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rFonts w:hint="eastAsia" w:ascii="宋体" w:hAnsi="宋体"/>
          <w:b/>
          <w:bCs/>
          <w:sz w:val="44"/>
        </w:rPr>
      </w:pPr>
      <w:bookmarkStart w:id="0" w:name="OLE_LINK10"/>
      <w:r>
        <w:rPr>
          <w:rFonts w:hint="eastAsia" w:ascii="宋体" w:hAnsi="宋体"/>
          <w:b/>
          <w:bCs/>
          <w:sz w:val="32"/>
          <w:szCs w:val="32"/>
          <w:lang w:eastAsia="zh-CN"/>
        </w:rPr>
        <w:t>竞价</w:t>
      </w:r>
      <w:r>
        <w:rPr>
          <w:rFonts w:hint="eastAsia" w:ascii="宋体" w:hAnsi="宋体"/>
          <w:b/>
          <w:bCs/>
          <w:sz w:val="32"/>
          <w:szCs w:val="32"/>
        </w:rPr>
        <w:t>清单</w:t>
      </w:r>
    </w:p>
    <w:p>
      <w:pPr>
        <w:widowControl/>
        <w:spacing w:line="360" w:lineRule="auto"/>
        <w:jc w:val="center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 xml:space="preserve">  （仅供参考，以现场展示为准）</w:t>
      </w:r>
    </w:p>
    <w:tbl>
      <w:tblPr>
        <w:tblStyle w:val="2"/>
        <w:tblpPr w:leftFromText="180" w:rightFromText="180" w:vertAnchor="text" w:horzAnchor="page" w:tblpXSpec="center" w:tblpY="279"/>
        <w:tblOverlap w:val="never"/>
        <w:tblW w:w="7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29"/>
        <w:gridCol w:w="2235"/>
        <w:gridCol w:w="1057"/>
        <w:gridCol w:w="1110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竞价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标的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原租赁期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面积 （</w:t>
            </w:r>
            <w:r>
              <w:rPr>
                <w:rFonts w:hint="eastAsia" w:ascii="仿宋" w:hAnsi="仿宋" w:eastAsia="仿宋"/>
                <w:sz w:val="24"/>
              </w:rPr>
              <w:t xml:space="preserve"> M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2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保证金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起拍价</w:t>
            </w:r>
          </w:p>
          <w:p>
            <w:pPr>
              <w:widowControl/>
              <w:spacing w:line="400" w:lineRule="exact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ascii="仿宋" w:hAnsi="仿宋" w:eastAsia="仿宋" w:cs="Arial"/>
                <w:color w:val="000000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</w:rPr>
              <w:t>1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绍兴市越城区仓桥直街136号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left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原合同已到期，临时合同至竞拍后10日内止。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503.07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8.94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44.7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2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绍兴市越城区仓桥直街138号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both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原合同已到期，临时合同至竞拍后10日内止。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20.3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0.5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3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绍兴市越城区仓桥直街140号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both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原合同2026年2月16日到期，如非原承租人竞得，腾空期为20日。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501.85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8.92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44.6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4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绍兴市越城区仓桥直街142号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538.33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9.56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47.8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5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绍兴市越城区仓桥直街144号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空置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396.01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7.12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35.6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10"/>
              <w:jc w:val="center"/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Cs w:val="18"/>
                <w:lang w:val="en-US" w:eastAsia="zh-CN"/>
              </w:rPr>
              <w:t>6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绍兴市越城区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解放北路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186号第6层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  <w:t>房产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both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原合同已到期，临时合同至竞拍后10日内止。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zh-CN" w:eastAsia="zh-CN"/>
              </w:rPr>
              <w:t>约</w:t>
            </w: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500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2.616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right="48" w:rightChars="23"/>
              <w:jc w:val="center"/>
              <w:rPr>
                <w:rFonts w:hint="default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24"/>
                <w:szCs w:val="21"/>
                <w:lang w:val="en-US" w:eastAsia="zh-CN"/>
              </w:rPr>
              <w:t>13.08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2" w:firstLineChars="200"/>
        <w:textAlignment w:val="auto"/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备注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zh-CN" w:eastAsia="zh-CN"/>
        </w:rPr>
        <w:t>：标的的起拍价为第一年租金，租赁年限为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3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zh-CN" w:eastAsia="zh-CN"/>
        </w:rPr>
        <w:t>年，合同一次性签订，租金按年支付，先付款后使用。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标的租赁用途符合《绍兴古城保护利用条例》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第三十七条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业态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【（一）拍摄影视作品、书法创作、设立文化创作基地、发展文化创意产业等；（二）组织传统戏曲、民间艺术、民俗等表演；（三）开办各类专题博物馆、陈列馆以及艺术品、民间藏品交易展示场馆；（四）开发古城游、文化游、水乡游等特色旅游；（五）经营民宿、特色小吃和传统餐饮；（六）制作、销售、展示绍兴名优特产品、民间工艺品、旅游纪念品；（七）其他有利于古城保护和历史文化传承、传播的活动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）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】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的，年租金不递增；经营餐饮等对排污安全、卫生影响较大业态，租金按每年5%递增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（获浙江省级及以上老字号或认定为国家级非遗门店的可免除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递增</w:t>
      </w:r>
      <w:r>
        <w:rPr>
          <w:rFonts w:hint="eastAsia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）</w:t>
      </w:r>
      <w:r>
        <w:rPr>
          <w:rFonts w:hint="default" w:ascii="仿宋" w:hAnsi="仿宋" w:eastAsia="仿宋" w:cs="Arial"/>
          <w:b/>
          <w:bCs/>
          <w:color w:val="000000"/>
          <w:sz w:val="24"/>
          <w:szCs w:val="21"/>
          <w:lang w:val="en-US" w:eastAsia="zh-CN"/>
        </w:rPr>
        <w:t>。</w:t>
      </w:r>
    </w:p>
    <w:p/>
    <w:p/>
    <w:bookmarkEnd w:id="0"/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3MGY3ZDU2MjE1OWM2Y2U1ZjUyY2Y4MWIxNWRiMWMifQ=="/>
  </w:docVars>
  <w:rsids>
    <w:rsidRoot w:val="38636BFB"/>
    <w:rsid w:val="3863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2026-01-05T06:24:00Z</dcterms:created>
  <dc:creator>xulu7610</dc:creator>
  <cp:lastModifiedBy>xulu7610</cp:lastModifiedBy>
  <dcterms:modified xsi:type="dcterms:W3CDTF">2026-01-05T06:24:59Z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AC5B6A642E774EAC8D53C3BC3C2B8B0E_11</vt:lpwstr>
  </property>
</Properties>
</file>